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5675" w14:textId="7E84D094" w:rsidR="0018355A" w:rsidRDefault="00B33820" w:rsidP="005A01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CANA E PRODUTIVIDADE: </w:t>
      </w:r>
      <w:r w:rsidR="005A010C">
        <w:rPr>
          <w:b/>
          <w:bCs/>
          <w:sz w:val="28"/>
          <w:szCs w:val="28"/>
        </w:rPr>
        <w:t>ENGOLINDO PO</w:t>
      </w:r>
      <w:r>
        <w:rPr>
          <w:b/>
          <w:bCs/>
          <w:sz w:val="28"/>
          <w:szCs w:val="28"/>
        </w:rPr>
        <w:t>E</w:t>
      </w:r>
      <w:r w:rsidR="005A010C">
        <w:rPr>
          <w:b/>
          <w:bCs/>
          <w:sz w:val="28"/>
          <w:szCs w:val="28"/>
        </w:rPr>
        <w:t>IRA</w:t>
      </w:r>
    </w:p>
    <w:p w14:paraId="1505AFA7" w14:textId="094C5157" w:rsidR="005A010C" w:rsidRPr="005A010C" w:rsidRDefault="005A010C" w:rsidP="005A010C">
      <w:pPr>
        <w:spacing w:after="0" w:line="240" w:lineRule="auto"/>
        <w:jc w:val="right"/>
        <w:rPr>
          <w:b/>
          <w:bCs/>
          <w:sz w:val="24"/>
          <w:szCs w:val="24"/>
        </w:rPr>
      </w:pPr>
      <w:r w:rsidRPr="005A010C">
        <w:rPr>
          <w:b/>
          <w:bCs/>
          <w:sz w:val="24"/>
          <w:szCs w:val="24"/>
        </w:rPr>
        <w:t>Luiz Carlos Corrêa Carvalho</w:t>
      </w:r>
    </w:p>
    <w:p w14:paraId="4FD93013" w14:textId="741B7126" w:rsidR="005A010C" w:rsidRDefault="005A010C" w:rsidP="005A010C">
      <w:pPr>
        <w:spacing w:after="0" w:line="240" w:lineRule="auto"/>
        <w:jc w:val="right"/>
        <w:rPr>
          <w:b/>
          <w:bCs/>
          <w:sz w:val="24"/>
          <w:szCs w:val="24"/>
        </w:rPr>
      </w:pPr>
      <w:r w:rsidRPr="005A010C">
        <w:rPr>
          <w:b/>
          <w:bCs/>
          <w:sz w:val="24"/>
          <w:szCs w:val="24"/>
        </w:rPr>
        <w:t>Diretor da Canaplan Consultoria</w:t>
      </w:r>
    </w:p>
    <w:p w14:paraId="5BD0B976" w14:textId="7167CB0A" w:rsidR="005A010C" w:rsidRDefault="005A010C" w:rsidP="005A010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014D40CD" w14:textId="48C8F8D1" w:rsidR="005A010C" w:rsidRDefault="00C67A7E" w:rsidP="005A010C">
      <w:pPr>
        <w:spacing w:after="0" w:line="240" w:lineRule="auto"/>
        <w:ind w:firstLine="567"/>
        <w:jc w:val="both"/>
      </w:pPr>
      <w:r>
        <w:t xml:space="preserve">A </w:t>
      </w:r>
      <w:r w:rsidR="00641D2B">
        <w:t>definição da produtividade tem que considerar todos os fatores de produção (produtividade total de fatores), além do novo posicionamento ESG</w:t>
      </w:r>
      <w:r>
        <w:t xml:space="preserve"> (redução das emissões de CO</w:t>
      </w:r>
      <w:r>
        <w:rPr>
          <w:vertAlign w:val="subscript"/>
        </w:rPr>
        <w:t>2</w:t>
      </w:r>
      <w:r>
        <w:t>)</w:t>
      </w:r>
      <w:r w:rsidR="00641D2B">
        <w:t>!</w:t>
      </w:r>
    </w:p>
    <w:p w14:paraId="5BB29979" w14:textId="76DB7F17" w:rsidR="006D578D" w:rsidRDefault="00641D2B" w:rsidP="005A010C">
      <w:pPr>
        <w:spacing w:after="0" w:line="240" w:lineRule="auto"/>
        <w:ind w:firstLine="567"/>
        <w:jc w:val="both"/>
      </w:pPr>
      <w:r>
        <w:t xml:space="preserve">A cana, na região, apresenta enorme dispersão de dados, nos levantamentos realizados anualmente pela Canaplan. Em resultado final </w:t>
      </w:r>
      <w:r w:rsidR="00B33820">
        <w:t>(</w:t>
      </w:r>
      <w:r>
        <w:t>ton ATR/ha), perdeu-se desde 2010 quase 2 ton/hectare, com 50% recuperado na safra 2020/21</w:t>
      </w:r>
      <w:r w:rsidR="00CA10C9">
        <w:t>.</w:t>
      </w:r>
    </w:p>
    <w:p w14:paraId="2ABC3440" w14:textId="5B875196" w:rsidR="006D578D" w:rsidRDefault="006D578D" w:rsidP="005A010C">
      <w:pPr>
        <w:spacing w:after="0" w:line="240" w:lineRule="auto"/>
        <w:ind w:firstLine="567"/>
        <w:jc w:val="both"/>
      </w:pPr>
      <w:r>
        <w:t>Nota-se nas 3 últimas safras a melhoria efetiva da qualidade da cana</w:t>
      </w:r>
      <w:r w:rsidR="0038234D">
        <w:t xml:space="preserve">. </w:t>
      </w:r>
      <w:r>
        <w:t>A safra 2021/22, Centro/Sul, herdou de 2020 um canavial que sofre</w:t>
      </w:r>
      <w:r w:rsidR="00B33820">
        <w:t>u</w:t>
      </w:r>
      <w:r>
        <w:t xml:space="preserve"> com a seca e incêndios em elevada proporção, com idade média maior pelo menor plantio e, ainda, um verão e início de outono de 2021 com poucas chuvas. Um canavial com stand menor, (nº de plantas) e canas mais finas: o resultado </w:t>
      </w:r>
      <w:r w:rsidR="00B33820">
        <w:t xml:space="preserve">da produtividade </w:t>
      </w:r>
      <w:r>
        <w:t>será menor do que o obtido na safra 20/21! A área a colher para moagem também será levemente menor.</w:t>
      </w:r>
    </w:p>
    <w:p w14:paraId="37C4ECF7" w14:textId="5CD844C6" w:rsidR="00B33820" w:rsidRDefault="00B33820" w:rsidP="005A010C">
      <w:pPr>
        <w:spacing w:after="0" w:line="240" w:lineRule="auto"/>
        <w:ind w:firstLine="567"/>
        <w:jc w:val="both"/>
      </w:pPr>
      <w:r>
        <w:t>Os primeiros dados do 1º terço da safra 2021/22 iniciada indicam sensível queda</w:t>
      </w:r>
      <w:r w:rsidR="00C67A7E">
        <w:t xml:space="preserve"> (10 ton de cana/ha menor que a 2020/21)</w:t>
      </w:r>
      <w:r w:rsidR="00B12B07">
        <w:t>.</w:t>
      </w:r>
    </w:p>
    <w:p w14:paraId="3BEFC50A" w14:textId="229A47A8" w:rsidR="009364E5" w:rsidRDefault="009364E5" w:rsidP="009364E5">
      <w:pPr>
        <w:spacing w:after="0" w:line="240" w:lineRule="auto"/>
        <w:ind w:firstLine="567"/>
        <w:jc w:val="both"/>
      </w:pPr>
      <w:r>
        <w:t xml:space="preserve">Na safra 2020/21 obteve-se, grosso modo, 78 toneladas de cana por hectare colhido. Com uma área praticamente igual à sendo colhida na safra 2021/22, mostrou 145 kg ATR/tonelada de cana. Para a 2021/22, espera-se 70 a 71 toneladas de cana por hectare, com 139,5 kg ATR/ton de cana processada. Assim, os 605 milhões de toneladas de cana da 2020/21, mostrou margem/ton de cana maior do que o que se deverá ter na 2021/22: 540 milhões de toneladas de cana. Em toneladas de ATR/ha, quebra de </w:t>
      </w:r>
      <w:r>
        <w:rPr>
          <w:u w:val="single"/>
        </w:rPr>
        <w:t>+</w:t>
      </w:r>
      <w:r>
        <w:t xml:space="preserve"> 13% ou cerca de 10 milhões de toneladas a menor que a 2020/21! Mais do que toda a região Nordeste canavieira gera em uma safra (7,2 milhão ton ATR).</w:t>
      </w:r>
    </w:p>
    <w:p w14:paraId="13BBCE9C" w14:textId="333CD5A8" w:rsidR="009364E5" w:rsidRDefault="009364E5" w:rsidP="009364E5">
      <w:pPr>
        <w:spacing w:after="0" w:line="240" w:lineRule="auto"/>
        <w:ind w:firstLine="567"/>
        <w:jc w:val="both"/>
      </w:pPr>
      <w:r>
        <w:t>Tanto na safra 2020/21 como na atual, 2021/22, os preços são muito bons tanto no mercado interno como no externo (onde o câmbio ajuda muito). E assim ficarão por mais de 2 safras!</w:t>
      </w:r>
    </w:p>
    <w:p w14:paraId="3FDD5331" w14:textId="016C6B11" w:rsidR="009364E5" w:rsidRDefault="009364E5" w:rsidP="009364E5">
      <w:pPr>
        <w:spacing w:after="0" w:line="240" w:lineRule="auto"/>
        <w:ind w:firstLine="567"/>
        <w:jc w:val="both"/>
      </w:pPr>
      <w:r>
        <w:t xml:space="preserve">A quebra de produção atual preocupa, assim como todos devem ficar de olho no que herdará a safra 2022/23! O plantio </w:t>
      </w:r>
      <w:r w:rsidR="00B33820">
        <w:t xml:space="preserve">em 2021 </w:t>
      </w:r>
      <w:r>
        <w:t>já está ainda menor que em 2020!</w:t>
      </w:r>
    </w:p>
    <w:p w14:paraId="6CC4B051" w14:textId="161E8BB3" w:rsidR="009364E5" w:rsidRPr="009364E5" w:rsidRDefault="009364E5" w:rsidP="009364E5">
      <w:pPr>
        <w:spacing w:after="0" w:line="240" w:lineRule="auto"/>
        <w:ind w:firstLine="567"/>
        <w:jc w:val="both"/>
      </w:pPr>
      <w:r>
        <w:t>Investir em produtividade agroindustrial será essencial e o diferencial no setor canavieiro!</w:t>
      </w:r>
    </w:p>
    <w:p w14:paraId="3A143B20" w14:textId="352D14FD" w:rsidR="002C3A32" w:rsidRDefault="002C3A32" w:rsidP="005A010C">
      <w:pPr>
        <w:spacing w:after="0" w:line="240" w:lineRule="auto"/>
        <w:ind w:firstLine="567"/>
        <w:jc w:val="both"/>
      </w:pPr>
    </w:p>
    <w:p w14:paraId="1D8B0A00" w14:textId="77777777" w:rsidR="002C3A32" w:rsidRDefault="002C3A32" w:rsidP="005A010C">
      <w:pPr>
        <w:spacing w:after="0" w:line="240" w:lineRule="auto"/>
        <w:ind w:firstLine="567"/>
        <w:jc w:val="both"/>
      </w:pPr>
    </w:p>
    <w:p w14:paraId="11D75C32" w14:textId="77777777" w:rsidR="005A010C" w:rsidRPr="005A010C" w:rsidRDefault="005A010C" w:rsidP="005A010C">
      <w:pPr>
        <w:spacing w:after="0" w:line="240" w:lineRule="auto"/>
        <w:ind w:firstLine="567"/>
        <w:jc w:val="both"/>
      </w:pPr>
    </w:p>
    <w:p w14:paraId="00D22C18" w14:textId="77777777" w:rsidR="005A010C" w:rsidRDefault="005A010C" w:rsidP="005A010C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7A3BD9E8" w14:textId="77777777" w:rsidR="005A010C" w:rsidRDefault="005A010C" w:rsidP="005A010C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2833ECE6" w14:textId="77777777" w:rsidR="005A010C" w:rsidRPr="005A010C" w:rsidRDefault="005A010C" w:rsidP="005A010C">
      <w:pPr>
        <w:jc w:val="right"/>
        <w:rPr>
          <w:b/>
          <w:bCs/>
          <w:sz w:val="28"/>
          <w:szCs w:val="28"/>
        </w:rPr>
      </w:pPr>
    </w:p>
    <w:sectPr w:rsidR="005A010C" w:rsidRPr="005A010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3161" w14:textId="77777777" w:rsidR="00DF5854" w:rsidRDefault="00DF5854" w:rsidP="00C343CD">
      <w:pPr>
        <w:spacing w:after="0" w:line="240" w:lineRule="auto"/>
      </w:pPr>
      <w:r>
        <w:separator/>
      </w:r>
    </w:p>
  </w:endnote>
  <w:endnote w:type="continuationSeparator" w:id="0">
    <w:p w14:paraId="2D8F18AA" w14:textId="77777777" w:rsidR="00DF5854" w:rsidRDefault="00DF5854" w:rsidP="00C3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859721"/>
      <w:docPartObj>
        <w:docPartGallery w:val="Page Numbers (Bottom of Page)"/>
        <w:docPartUnique/>
      </w:docPartObj>
    </w:sdtPr>
    <w:sdtEndPr/>
    <w:sdtContent>
      <w:p w14:paraId="3974393E" w14:textId="2921E102" w:rsidR="00C343CD" w:rsidRDefault="00C343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A9D054" w14:textId="77777777" w:rsidR="00C343CD" w:rsidRDefault="00C343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6630" w14:textId="77777777" w:rsidR="00DF5854" w:rsidRDefault="00DF5854" w:rsidP="00C343CD">
      <w:pPr>
        <w:spacing w:after="0" w:line="240" w:lineRule="auto"/>
      </w:pPr>
      <w:r>
        <w:separator/>
      </w:r>
    </w:p>
  </w:footnote>
  <w:footnote w:type="continuationSeparator" w:id="0">
    <w:p w14:paraId="7E6B4C54" w14:textId="77777777" w:rsidR="00DF5854" w:rsidRDefault="00DF5854" w:rsidP="00C3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87B72"/>
    <w:multiLevelType w:val="hybridMultilevel"/>
    <w:tmpl w:val="4934B33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0C"/>
    <w:rsid w:val="0018355A"/>
    <w:rsid w:val="002C3A32"/>
    <w:rsid w:val="0038234D"/>
    <w:rsid w:val="0052266A"/>
    <w:rsid w:val="005A010C"/>
    <w:rsid w:val="00641D2B"/>
    <w:rsid w:val="006D578D"/>
    <w:rsid w:val="008122C1"/>
    <w:rsid w:val="00846530"/>
    <w:rsid w:val="009364E5"/>
    <w:rsid w:val="00B12B07"/>
    <w:rsid w:val="00B33820"/>
    <w:rsid w:val="00C343CD"/>
    <w:rsid w:val="00C67A7E"/>
    <w:rsid w:val="00CA10C9"/>
    <w:rsid w:val="00D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5983"/>
  <w15:chartTrackingRefBased/>
  <w15:docId w15:val="{1E7BE8E7-B988-4A8B-A787-334D33E3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57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3CD"/>
  </w:style>
  <w:style w:type="paragraph" w:styleId="Rodap">
    <w:name w:val="footer"/>
    <w:basedOn w:val="Normal"/>
    <w:link w:val="RodapChar"/>
    <w:uiPriority w:val="99"/>
    <w:unhideWhenUsed/>
    <w:rsid w:val="00C3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2A7E-B1EC-41A1-A083-E51C6EE3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368</Words>
  <Characters>1799</Characters>
  <Application>Microsoft Office Word</Application>
  <DocSecurity>0</DocSecurity>
  <Lines>37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</dc:creator>
  <cp:keywords/>
  <dc:description/>
  <cp:lastModifiedBy>Nivia</cp:lastModifiedBy>
  <cp:revision>11</cp:revision>
  <cp:lastPrinted>2021-05-28T20:28:00Z</cp:lastPrinted>
  <dcterms:created xsi:type="dcterms:W3CDTF">2021-05-28T16:27:00Z</dcterms:created>
  <dcterms:modified xsi:type="dcterms:W3CDTF">2021-05-28T20:44:00Z</dcterms:modified>
</cp:coreProperties>
</file>